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26</w:t>
      </w:r>
      <w:r>
        <w:rPr>
          <w:rFonts w:eastAsia="Noto Serif CJK SC" w:cs="Lohit Devanagari"/>
          <w:color w:val="auto"/>
          <w:kern w:val="2"/>
          <w:sz w:val="32"/>
          <w:szCs w:val="32"/>
          <w:lang w:val="en-ZA" w:eastAsia="zh-CN" w:bidi="hi-IN"/>
        </w:rPr>
        <w:t xml:space="preserve"> April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On the evening of 25 April 2026 ZS1AFB was located at </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-63.770800, 24.541700 which is almost due South of Pretoria on my Azimuthal map. So ZS1AFB has completed its 7th trip and i</w:t>
      </w:r>
      <w:r>
        <w:rPr>
          <w:sz w:val="32"/>
          <w:szCs w:val="32"/>
          <w:u w:val="none"/>
          <w:shd w:fill="auto" w:val="clear"/>
          <w:lang w:val="en-ZA"/>
        </w:rPr>
        <w:t>s</w:t>
      </w:r>
      <w:r>
        <w:rPr>
          <w:sz w:val="32"/>
          <w:szCs w:val="32"/>
          <w:u w:val="none"/>
          <w:shd w:fill="auto" w:val="clear"/>
          <w:lang w:val="en-ZA"/>
        </w:rPr>
        <w:t xml:space="preserve"> now embarking on its 8th trip around the Southern Ocean. Its position close to the Polar circle means that i</w:t>
      </w:r>
      <w:r>
        <w:rPr>
          <w:sz w:val="32"/>
          <w:szCs w:val="32"/>
          <w:u w:val="none"/>
          <w:shd w:fill="auto" w:val="clear"/>
          <w:lang w:val="en-ZA"/>
        </w:rPr>
        <w:t>t</w:t>
      </w:r>
      <w:r>
        <w:rPr>
          <w:sz w:val="32"/>
          <w:szCs w:val="32"/>
          <w:u w:val="none"/>
          <w:shd w:fill="auto" w:val="clear"/>
          <w:lang w:val="en-ZA"/>
        </w:rPr>
        <w:t xml:space="preserve"> gets very little time to charge the battery, as the solar angle is very </w:t>
      </w:r>
      <w:r>
        <w:rPr>
          <w:sz w:val="32"/>
          <w:szCs w:val="32"/>
          <w:u w:val="none"/>
          <w:shd w:fill="auto" w:val="clear"/>
          <w:lang w:val="en-ZA"/>
        </w:rPr>
        <w:t xml:space="preserve">low </w:t>
      </w:r>
      <w:r>
        <w:rPr>
          <w:sz w:val="32"/>
          <w:szCs w:val="32"/>
          <w:u w:val="none"/>
          <w:shd w:fill="auto" w:val="clear"/>
          <w:lang w:val="en-ZA"/>
        </w:rPr>
        <w:t xml:space="preserve">and there will be fewer transmissions. </w:t>
      </w:r>
      <w:r>
        <w:rPr>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This balloon has now travelled around 272 240 km, has been in the air for 108 days and has been spotted more than 2 900 times.</w:t>
        <w:br/>
        <w:t>Well done, an excellent achievement.</w:t>
        <w:br/>
        <w:br/>
        <w:t xml:space="preserve">There is some other good news from </w:t>
      </w:r>
      <w:r>
        <w:rPr>
          <w:b w:val="false"/>
          <w:i w:val="false"/>
          <w:iCs w:val="false"/>
          <w:caps w:val="false"/>
          <w:smallCaps w:val="false"/>
          <w:color w:val="0F1111"/>
          <w:spacing w:val="0"/>
          <w:sz w:val="32"/>
          <w:szCs w:val="32"/>
          <w:u w:val="none"/>
          <w:shd w:fill="auto" w:val="clear"/>
          <w:lang w:val="en-ZA"/>
        </w:rPr>
        <w:t xml:space="preserve">the </w:t>
      </w:r>
      <w:r>
        <w:rPr>
          <w:b w:val="false"/>
          <w:i w:val="false"/>
          <w:iCs w:val="false"/>
          <w:caps w:val="false"/>
          <w:smallCaps w:val="false"/>
          <w:color w:val="0F1111"/>
          <w:spacing w:val="0"/>
          <w:sz w:val="32"/>
          <w:szCs w:val="32"/>
          <w:u w:val="none"/>
          <w:shd w:fill="auto" w:val="clear"/>
          <w:lang w:val="en-ZA"/>
        </w:rPr>
        <w:t xml:space="preserve">Secunda Radio Club. Gert ZS6GC </w:t>
      </w:r>
      <w:r>
        <w:rPr>
          <w:b w:val="false"/>
          <w:i w:val="false"/>
          <w:iCs w:val="false"/>
          <w:caps w:val="false"/>
          <w:smallCaps w:val="false"/>
          <w:color w:val="0F1111"/>
          <w:spacing w:val="0"/>
          <w:sz w:val="32"/>
          <w:szCs w:val="32"/>
          <w:u w:val="none"/>
          <w:shd w:fill="auto" w:val="clear"/>
          <w:lang w:val="en-ZA"/>
        </w:rPr>
        <w:t xml:space="preserve">will be in Gqeberha, or PE, attending the AGM and </w:t>
      </w:r>
      <w:r>
        <w:rPr>
          <w:b w:val="false"/>
          <w:i w:val="false"/>
          <w:iCs w:val="false"/>
          <w:caps w:val="false"/>
          <w:smallCaps w:val="false"/>
          <w:color w:val="0F1111"/>
          <w:spacing w:val="0"/>
          <w:sz w:val="32"/>
          <w:szCs w:val="32"/>
          <w:u w:val="none"/>
          <w:shd w:fill="auto" w:val="clear"/>
          <w:lang w:val="en-ZA"/>
        </w:rPr>
        <w:t xml:space="preserve">posted on the WhatsApp group </w:t>
      </w:r>
      <w:r>
        <w:rPr>
          <w:b w:val="false"/>
          <w:i w:val="false"/>
          <w:iCs w:val="false"/>
          <w:caps w:val="false"/>
          <w:smallCaps w:val="false"/>
          <w:color w:val="0F1111"/>
          <w:spacing w:val="0"/>
          <w:sz w:val="32"/>
          <w:szCs w:val="32"/>
          <w:u w:val="none"/>
          <w:shd w:fill="auto" w:val="clear"/>
          <w:lang w:val="en-ZA"/>
        </w:rPr>
        <w:t xml:space="preserve">he </w:t>
      </w:r>
      <w:r>
        <w:rPr>
          <w:b w:val="false"/>
          <w:i w:val="false"/>
          <w:iCs w:val="false"/>
          <w:caps w:val="false"/>
          <w:smallCaps w:val="false"/>
          <w:color w:val="0F1111"/>
          <w:spacing w:val="0"/>
          <w:sz w:val="32"/>
          <w:szCs w:val="32"/>
          <w:u w:val="none"/>
          <w:shd w:fill="auto" w:val="clear"/>
          <w:lang w:val="en-ZA"/>
        </w:rPr>
        <w:t>will attempt to launch another Pico Balloon from Boknes</w:t>
      </w:r>
      <w:r>
        <w:rPr>
          <w:b w:val="false"/>
          <w:i w:val="false"/>
          <w:iCs w:val="false"/>
          <w:caps w:val="false"/>
          <w:smallCaps w:val="false"/>
          <w:color w:val="0F1111"/>
          <w:spacing w:val="0"/>
          <w:sz w:val="32"/>
          <w:szCs w:val="32"/>
          <w:u w:val="none"/>
          <w:shd w:fill="auto" w:val="clear"/>
          <w:lang w:val="en-ZA"/>
        </w:rPr>
        <w:t>s</w:t>
      </w:r>
      <w:r>
        <w:rPr>
          <w:b w:val="false"/>
          <w:i w:val="false"/>
          <w:iCs w:val="false"/>
          <w:caps w:val="false"/>
          <w:smallCaps w:val="false"/>
          <w:color w:val="0F1111"/>
          <w:spacing w:val="0"/>
          <w:sz w:val="32"/>
          <w:szCs w:val="32"/>
          <w:u w:val="none"/>
          <w:shd w:fill="auto" w:val="clear"/>
          <w:lang w:val="en-ZA"/>
        </w:rPr>
        <w:t xml:space="preserve">trand, which is on the </w:t>
      </w:r>
      <w:r>
        <w:rPr>
          <w:b w:val="false"/>
          <w:i w:val="false"/>
          <w:iCs w:val="false"/>
          <w:caps w:val="false"/>
          <w:smallCaps w:val="false"/>
          <w:color w:val="0F1111"/>
          <w:spacing w:val="0"/>
          <w:sz w:val="32"/>
          <w:szCs w:val="32"/>
          <w:u w:val="none"/>
          <w:shd w:fill="auto" w:val="clear"/>
          <w:lang w:val="en-ZA"/>
        </w:rPr>
        <w:t xml:space="preserve">North </w:t>
      </w:r>
      <w:r>
        <w:rPr>
          <w:b w:val="false"/>
          <w:i w:val="false"/>
          <w:iCs w:val="false"/>
          <w:caps w:val="false"/>
          <w:smallCaps w:val="false"/>
          <w:color w:val="0F1111"/>
          <w:spacing w:val="0"/>
          <w:sz w:val="32"/>
          <w:szCs w:val="32"/>
          <w:u w:val="none"/>
          <w:shd w:fill="auto" w:val="clear"/>
          <w:lang w:val="en-ZA"/>
        </w:rPr>
        <w:t xml:space="preserve">Eastern side of the bay close to Kenton-on-Sea </w:t>
      </w:r>
      <w:r>
        <w:rPr>
          <w:b w:val="false"/>
          <w:i w:val="false"/>
          <w:iCs w:val="false"/>
          <w:caps w:val="false"/>
          <w:smallCaps w:val="false"/>
          <w:color w:val="0F1111"/>
          <w:spacing w:val="0"/>
          <w:sz w:val="32"/>
          <w:szCs w:val="32"/>
          <w:u w:val="none"/>
          <w:shd w:fill="auto" w:val="clear"/>
          <w:lang w:val="en-ZA"/>
        </w:rPr>
        <w:t>on 30 April 2026. This is highly dependant on the weather, which changes continually in that part of the country. The WSPR beacon will be on 10m and the channel number will be 213.</w:t>
      </w:r>
    </w:p>
    <w:p>
      <w:pPr>
        <w:pStyle w:val="Normal"/>
        <w:bidi w:val="0"/>
        <w:jc w:val="left"/>
        <w:rPr>
          <w:rFonts w:ascii="Liberation Sans" w:hAnsi="Liberation Sans"/>
          <w:sz w:val="32"/>
          <w:szCs w:val="32"/>
          <w:highlight w:val="none"/>
          <w:u w:val="none"/>
          <w:shd w:fill="auto" w:val="clear"/>
          <w:lang w:val="en-ZA"/>
        </w:rPr>
      </w:pPr>
      <w:r>
        <w:rPr/>
      </w:r>
    </w:p>
    <w:p>
      <w:pPr>
        <w:pStyle w:val="Normal"/>
        <w:rPr>
          <w:i w:val="false"/>
          <w:i w:val="false"/>
          <w:iCs w:val="false"/>
          <w:sz w:val="32"/>
          <w:szCs w:val="32"/>
        </w:rPr>
      </w:pPr>
      <w:r>
        <w:rPr>
          <w:i w:val="false"/>
          <w:iCs w:val="false"/>
          <w:sz w:val="32"/>
          <w:szCs w:val="32"/>
        </w:rPr>
        <w:t>Myself and Anette ZR6D will also be in PE by then and hopefully we can catch up with Gert and watch the launch of the balloon.</w:t>
      </w:r>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Those who missed the National Technical Symposium can now have a look at some of the </w:t>
      </w:r>
      <w:r>
        <w:rPr>
          <w:i w:val="false"/>
          <w:iCs w:val="false"/>
          <w:sz w:val="32"/>
          <w:szCs w:val="32"/>
        </w:rPr>
        <w:t xml:space="preserve">extremely interesting </w:t>
      </w:r>
      <w:r>
        <w:rPr>
          <w:i w:val="false"/>
          <w:iCs w:val="false"/>
          <w:sz w:val="32"/>
          <w:szCs w:val="32"/>
        </w:rPr>
        <w:t xml:space="preserve">presentations on the AMSAT SA YouTube channel at </w:t>
      </w:r>
      <w:hyperlink r:id="rId2">
        <w:r>
          <w:rPr>
            <w:rStyle w:val="Hyperlink"/>
            <w:i w:val="false"/>
            <w:iCs w:val="false"/>
            <w:sz w:val="32"/>
            <w:szCs w:val="32"/>
          </w:rPr>
          <w:t>https://www.youtube.com/@amsatsa9927/videos</w:t>
        </w:r>
      </w:hyperlink>
      <w:r>
        <w:rPr>
          <w:i w:val="false"/>
          <w:iCs w:val="false"/>
          <w:sz w:val="32"/>
          <w:szCs w:val="32"/>
        </w:rPr>
        <w:t xml:space="preserve">. </w:t>
      </w:r>
      <w:r>
        <w:rPr>
          <w:i w:val="false"/>
          <w:iCs w:val="false"/>
          <w:sz w:val="32"/>
          <w:szCs w:val="32"/>
        </w:rPr>
        <w:t>Thanks Hans ZS6AKV for posting the recordings.</w:t>
      </w:r>
    </w:p>
    <w:p>
      <w:pPr>
        <w:pStyle w:val="Normal"/>
        <w:rPr>
          <w:i w:val="false"/>
          <w:i w:val="false"/>
          <w:iCs w:val="false"/>
          <w:sz w:val="32"/>
          <w:szCs w:val="32"/>
        </w:rPr>
      </w:pPr>
      <w:r>
        <w:rPr>
          <w:i w:val="false"/>
          <w:iCs w:val="false"/>
          <w:sz w:val="32"/>
          <w:szCs w:val="32"/>
        </w:rPr>
        <w:br/>
      </w:r>
      <w:r>
        <w:rPr>
          <w:i w:val="false"/>
          <w:iCs w:val="false"/>
          <w:sz w:val="32"/>
          <w:szCs w:val="32"/>
        </w:rPr>
        <w:t>We have previously reported about AST SpaceMobile that will be using the 430 MHz Amateur band for a low earth orbit satellite constellation. The FCC announced on 21 April the frequencies that will be used for a 248 LEO satellite constellation which aims to provide global cellular broadband communications.</w:t>
      </w:r>
    </w:p>
    <w:p>
      <w:pPr>
        <w:pStyle w:val="Normal"/>
        <w:rPr>
          <w:i w:val="false"/>
          <w:i w:val="false"/>
          <w:iCs w:val="false"/>
          <w:sz w:val="32"/>
          <w:szCs w:val="32"/>
        </w:rPr>
      </w:pPr>
      <w:r>
        <w:rPr>
          <w:i w:val="false"/>
          <w:iCs w:val="false"/>
          <w:sz w:val="32"/>
          <w:szCs w:val="32"/>
        </w:rPr>
        <w:t>The c</w:t>
      </w:r>
      <w:r>
        <w:rPr>
          <w:i w:val="false"/>
          <w:iCs w:val="false"/>
          <w:sz w:val="32"/>
          <w:szCs w:val="32"/>
        </w:rPr>
        <w:t xml:space="preserve">entre frequencies </w:t>
      </w:r>
      <w:r>
        <w:rPr>
          <w:i w:val="false"/>
          <w:iCs w:val="false"/>
          <w:sz w:val="32"/>
          <w:szCs w:val="32"/>
        </w:rPr>
        <w:t xml:space="preserve">that will be used </w:t>
      </w:r>
      <w:r>
        <w:rPr>
          <w:i w:val="false"/>
          <w:iCs w:val="false"/>
          <w:sz w:val="32"/>
          <w:szCs w:val="32"/>
        </w:rPr>
        <w:t>are 430.5 MHz, 432.3 MHz, 434.1 MHz, 435.9 MHz, 439.5 MHz with 50 kHz bandwidth.</w:t>
      </w:r>
    </w:p>
    <w:p>
      <w:pPr>
        <w:pStyle w:val="Normal"/>
        <w:rPr>
          <w:i w:val="false"/>
          <w:i w:val="false"/>
          <w:iCs w:val="false"/>
          <w:sz w:val="32"/>
          <w:szCs w:val="32"/>
        </w:rPr>
      </w:pPr>
      <w:r>
        <w:rPr>
          <w:i w:val="false"/>
          <w:iCs w:val="false"/>
          <w:sz w:val="32"/>
          <w:szCs w:val="32"/>
        </w:rPr>
        <w:t>The frequencies have been allocated only for emergency Telemetry, Tracking and Command operations (TT&amp;C) for a period not to exceed 24 hours.</w:t>
      </w:r>
      <w:r>
        <w:rPr>
          <w:i w:val="false"/>
          <w:iCs w:val="false"/>
          <w:sz w:val="32"/>
          <w:szCs w:val="32"/>
        </w:rPr>
        <w:br/>
      </w:r>
      <w:r>
        <w:rPr>
          <w:i w:val="false"/>
          <w:iCs w:val="false"/>
          <w:sz w:val="32"/>
          <w:szCs w:val="32"/>
        </w:rPr>
        <w:t xml:space="preserve">More information can be found in the FCC announcement at </w:t>
      </w:r>
      <w:hyperlink r:id="rId3">
        <w:r>
          <w:rPr>
            <w:rStyle w:val="Hyperlink"/>
            <w:i w:val="false"/>
            <w:iCs w:val="false"/>
            <w:sz w:val="32"/>
            <w:szCs w:val="32"/>
          </w:rPr>
          <w:t>https://docs.fcc.gov/public/attachments/DA-26-391A1.pdf</w:t>
        </w:r>
      </w:hyperlink>
      <w:r>
        <w:rPr>
          <w:i w:val="false"/>
          <w:iCs w:val="false"/>
          <w:sz w:val="32"/>
          <w:szCs w:val="32"/>
        </w:rPr>
        <w:t>.</w:t>
        <w:br/>
        <w:br/>
        <w:t xml:space="preserve">This decision of the FCC to use regulation 4.4 </w:t>
      </w:r>
      <w:r>
        <w:rPr>
          <w:i w:val="false"/>
          <w:iCs w:val="false"/>
          <w:sz w:val="32"/>
          <w:szCs w:val="32"/>
        </w:rPr>
        <w:t xml:space="preserve">of the Radio Regulations </w:t>
      </w:r>
      <w:r>
        <w:rPr>
          <w:i w:val="false"/>
          <w:iCs w:val="false"/>
          <w:sz w:val="32"/>
          <w:szCs w:val="32"/>
        </w:rPr>
        <w:t xml:space="preserve">to grant use of the 430 MHz band to a satellite operator has caused quite an upheaval in both the amateur community and the regulators calling for a review of how the regulation is applied </w:t>
      </w:r>
      <w:r>
        <w:rPr>
          <w:i w:val="false"/>
          <w:iCs w:val="false"/>
          <w:sz w:val="32"/>
          <w:szCs w:val="32"/>
        </w:rPr>
        <w:t xml:space="preserve">world wide especially when there are bands allocated for LEO satellite services. </w:t>
      </w:r>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There has been some upheaval in the Meshcore world. Meshcore is one of the applications that is being developed alongside Meshtastic that makes use of LoRa modules to provide emergency off grid communications. Both Meshcore and Meshtastic are open source applications, but now it appears that one of the Meshcore developers has gone against the team and started using AI to develop the software. He </w:t>
      </w:r>
      <w:r>
        <w:rPr>
          <w:i w:val="false"/>
          <w:iCs w:val="false"/>
          <w:sz w:val="32"/>
          <w:szCs w:val="32"/>
        </w:rPr>
        <w:t>i</w:t>
      </w:r>
      <w:r>
        <w:rPr>
          <w:i w:val="false"/>
          <w:iCs w:val="false"/>
          <w:sz w:val="32"/>
          <w:szCs w:val="32"/>
        </w:rPr>
        <w:t xml:space="preserve">s also trying to hijack the brand and has applied for a Meshcore trademark. </w:t>
        <w:br/>
        <w:t xml:space="preserve">The developers have now started a new </w:t>
      </w:r>
      <w:hyperlink r:id="rId4">
        <w:r>
          <w:rPr>
            <w:rStyle w:val="Hyperlink"/>
            <w:i w:val="false"/>
            <w:iCs w:val="false"/>
            <w:sz w:val="32"/>
            <w:szCs w:val="32"/>
          </w:rPr>
          <w:t>https://meshcore.io/</w:t>
        </w:r>
      </w:hyperlink>
      <w:r>
        <w:rPr>
          <w:i w:val="false"/>
          <w:iCs w:val="false"/>
          <w:sz w:val="32"/>
          <w:szCs w:val="32"/>
        </w:rPr>
        <w:t xml:space="preserve"> website.</w:t>
        <w:br/>
        <w:t xml:space="preserve">For more detailed information go to </w:t>
      </w:r>
      <w:hyperlink r:id="rId5">
        <w:r>
          <w:rPr>
            <w:rStyle w:val="Hyperlink"/>
            <w:i w:val="false"/>
            <w:iCs w:val="false"/>
            <w:sz w:val="32"/>
            <w:szCs w:val="32"/>
          </w:rPr>
          <w:t>https://blog.meshcore.io/2026/04/23/the-split</w:t>
        </w:r>
      </w:hyperlink>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To find out more about the differences between Meshtastic and Meshcore take a loo</w:t>
      </w:r>
      <w:r>
        <w:rPr>
          <w:i w:val="false"/>
          <w:iCs w:val="false"/>
          <w:sz w:val="32"/>
          <w:szCs w:val="32"/>
        </w:rPr>
        <w:t>k</w:t>
      </w:r>
      <w:r>
        <w:rPr>
          <w:i w:val="false"/>
          <w:iCs w:val="false"/>
          <w:sz w:val="32"/>
          <w:szCs w:val="32"/>
        </w:rPr>
        <w:t xml:space="preserve"> at </w:t>
      </w:r>
      <w:hyperlink r:id="rId6">
        <w:r>
          <w:rPr>
            <w:rStyle w:val="Hyperlink"/>
            <w:i w:val="false"/>
            <w:iCs w:val="false"/>
            <w:sz w:val="32"/>
            <w:szCs w:val="32"/>
          </w:rPr>
          <w:t>https://hamradiodx.net/meshtastic-vs-meshcore-which-one-should-you-pick/</w:t>
        </w:r>
      </w:hyperlink>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I have previously mentioned that technology is moving along at a fast pace. The advances that are currently being made are mostly software related. Remember most of the digital modes that we have today is software that runs on our standard amateur radios. </w:t>
        <w:br/>
        <w:t>Here is yet another APRS implementation that has been introduced.</w:t>
        <w:br/>
        <w:t>“Graywolf is a complete APRS station that replaces a hardware TNC with a software modem. Plug a radio into a USB sound card, install graywolf, and configure everything from your browser. No external sound card software, no config files to hand-edit — just a single binary and a web UI.”</w:t>
      </w:r>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Sounds easy! </w:t>
      </w:r>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With Graywolf, that runs on many Linux based systems including the Raspberry Pis, can be configured as a digipeater, i-gate, beacon your location, act as a software TNC </w:t>
      </w:r>
      <w:r>
        <w:rPr>
          <w:i w:val="false"/>
          <w:iCs w:val="false"/>
          <w:sz w:val="32"/>
          <w:szCs w:val="32"/>
        </w:rPr>
        <w:t>or do all of the above on a single radio channel or multiple radios and channels.</w:t>
        <w:br/>
      </w:r>
    </w:p>
    <w:p>
      <w:pPr>
        <w:pStyle w:val="Normal"/>
        <w:rPr>
          <w:i w:val="false"/>
          <w:i w:val="false"/>
          <w:iCs w:val="false"/>
          <w:sz w:val="32"/>
          <w:szCs w:val="32"/>
        </w:rPr>
      </w:pPr>
      <w:r>
        <w:rPr>
          <w:i w:val="false"/>
          <w:iCs w:val="false"/>
          <w:sz w:val="32"/>
          <w:szCs w:val="32"/>
        </w:rPr>
        <w:t xml:space="preserve">You can find more information at </w:t>
      </w:r>
      <w:hyperlink r:id="rId7">
        <w:r>
          <w:rPr>
            <w:rStyle w:val="Hyperlink"/>
            <w:i w:val="false"/>
            <w:iCs w:val="false"/>
            <w:sz w:val="32"/>
            <w:szCs w:val="32"/>
          </w:rPr>
          <w:t>https://chrissnell.com/software/graywolf/index.html</w:t>
        </w:r>
      </w:hyperlink>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There is now also a new service for APRS, called QRX, where messages can be stored if they are not delivered immediately to you because you are off-line for some reason. When you are back on-line QRX will let you know that there are messages for you and you can then request them to be delivered.</w:t>
        <w:br/>
        <w:br/>
        <w:t>“</w:t>
      </w:r>
      <w:r>
        <w:rPr>
          <w:rStyle w:val="Strong"/>
          <w:color w:val="363737"/>
        </w:rPr>
        <w:t>HOW IT WORKS</w:t>
      </w:r>
    </w:p>
    <w:p>
      <w:pPr>
        <w:pStyle w:val="BodyText"/>
        <w:numPr>
          <w:ilvl w:val="0"/>
          <w:numId w:val="1"/>
        </w:numPr>
        <w:pBdr/>
        <w:tabs>
          <w:tab w:val="clear" w:pos="709"/>
          <w:tab w:val="left" w:pos="0" w:leader="none"/>
        </w:tabs>
        <w:spacing w:before="0" w:after="0"/>
        <w:ind w:hanging="283" w:left="780" w:right="0"/>
        <w:rPr>
          <w:color w:val="363737"/>
        </w:rPr>
      </w:pPr>
      <w:r>
        <w:rPr>
          <w:color w:val="363737"/>
        </w:rPr>
        <w:t>Someone sends you an APRS message while your radio is off</w:t>
      </w:r>
    </w:p>
    <w:p>
      <w:pPr>
        <w:pStyle w:val="BodyText"/>
        <w:numPr>
          <w:ilvl w:val="0"/>
          <w:numId w:val="1"/>
        </w:numPr>
        <w:pBdr/>
        <w:tabs>
          <w:tab w:val="clear" w:pos="709"/>
          <w:tab w:val="left" w:pos="0" w:leader="none"/>
        </w:tabs>
        <w:spacing w:before="0" w:after="0"/>
        <w:ind w:hanging="283" w:left="780" w:right="0"/>
        <w:rPr>
          <w:color w:val="363737"/>
        </w:rPr>
      </w:pPr>
      <w:r>
        <w:rPr>
          <w:color w:val="363737"/>
        </w:rPr>
        <w:t>QRX sees the message on APRS-IS, waits 5 minutes for your ACK</w:t>
      </w:r>
    </w:p>
    <w:p>
      <w:pPr>
        <w:pStyle w:val="BodyText"/>
        <w:numPr>
          <w:ilvl w:val="0"/>
          <w:numId w:val="1"/>
        </w:numPr>
        <w:pBdr/>
        <w:tabs>
          <w:tab w:val="clear" w:pos="709"/>
          <w:tab w:val="left" w:pos="0" w:leader="none"/>
        </w:tabs>
        <w:spacing w:before="0" w:after="0"/>
        <w:ind w:hanging="283" w:left="780" w:right="0"/>
        <w:rPr>
          <w:color w:val="363737"/>
        </w:rPr>
      </w:pPr>
      <w:r>
        <w:rPr>
          <w:color w:val="363737"/>
        </w:rPr>
        <w:t>No ACK observed — QRX stores the message</w:t>
      </w:r>
    </w:p>
    <w:p>
      <w:pPr>
        <w:pStyle w:val="BodyText"/>
        <w:numPr>
          <w:ilvl w:val="0"/>
          <w:numId w:val="1"/>
        </w:numPr>
        <w:pBdr/>
        <w:tabs>
          <w:tab w:val="clear" w:pos="709"/>
          <w:tab w:val="left" w:pos="0" w:leader="none"/>
        </w:tabs>
        <w:spacing w:before="0" w:after="0"/>
        <w:ind w:hanging="283" w:left="780" w:right="0"/>
        <w:rPr>
          <w:color w:val="363737"/>
        </w:rPr>
      </w:pPr>
      <w:r>
        <w:rPr>
          <w:color w:val="363737"/>
        </w:rPr>
        <w:t>You turn your radio on and beacon a position</w:t>
      </w:r>
    </w:p>
    <w:p>
      <w:pPr>
        <w:pStyle w:val="BodyText"/>
        <w:numPr>
          <w:ilvl w:val="0"/>
          <w:numId w:val="1"/>
        </w:numPr>
        <w:pBdr/>
        <w:tabs>
          <w:tab w:val="clear" w:pos="709"/>
          <w:tab w:val="left" w:pos="0" w:leader="none"/>
        </w:tabs>
        <w:spacing w:before="0" w:after="0"/>
        <w:ind w:hanging="283" w:left="780" w:right="0"/>
        <w:rPr>
          <w:color w:val="363737"/>
        </w:rPr>
      </w:pPr>
      <w:r>
        <w:rPr>
          <w:color w:val="363737"/>
        </w:rPr>
        <w:t>QRX sees your beacon and sends you a notification</w:t>
      </w:r>
    </w:p>
    <w:p>
      <w:pPr>
        <w:pStyle w:val="BodyText"/>
        <w:numPr>
          <w:ilvl w:val="0"/>
          <w:numId w:val="1"/>
        </w:numPr>
        <w:pBdr/>
        <w:tabs>
          <w:tab w:val="clear" w:pos="709"/>
          <w:tab w:val="left" w:pos="0" w:leader="none"/>
        </w:tabs>
        <w:spacing w:before="0" w:after="0"/>
        <w:ind w:hanging="283" w:left="780" w:right="0"/>
        <w:rPr>
          <w:color w:val="363737"/>
        </w:rPr>
      </w:pPr>
      <w:r>
        <w:rPr>
          <w:color w:val="363737"/>
        </w:rPr>
        <w:t>You send R to read messages one by one, like voicemail”</w:t>
      </w:r>
    </w:p>
    <w:p>
      <w:pPr>
        <w:pStyle w:val="Normal"/>
        <w:rPr>
          <w:i w:val="false"/>
          <w:i w:val="false"/>
          <w:iCs w:val="false"/>
          <w:sz w:val="32"/>
          <w:szCs w:val="32"/>
        </w:rPr>
      </w:pPr>
      <w:r>
        <w:rPr>
          <w:i w:val="false"/>
          <w:iCs w:val="false"/>
          <w:sz w:val="32"/>
          <w:szCs w:val="32"/>
        </w:rPr>
        <w:br/>
        <w:t>QRX has been developed by Jesse Forkum N0JLF.</w:t>
        <w:br/>
      </w:r>
      <w:hyperlink r:id="rId9">
        <w:r>
          <w:rPr>
            <w:rStyle w:val="Hyperlink"/>
            <w:i w:val="false"/>
            <w:iCs w:val="false"/>
            <w:sz w:val="32"/>
            <w:szCs w:val="32"/>
          </w:rPr>
          <w:t>https://hamradiotherapy.com/aprs/stay-connected-with-qrx-your-offline-aprs-solution/</w:t>
        </w:r>
      </w:hyperlink>
    </w:p>
    <w:p>
      <w:pPr>
        <w:pStyle w:val="Normal"/>
        <w:rPr>
          <w:i w:val="false"/>
          <w:i w:val="false"/>
          <w:iCs w:val="false"/>
          <w:sz w:val="32"/>
          <w:szCs w:val="32"/>
        </w:rPr>
      </w:pPr>
      <w:r>
        <w:rPr>
          <w:i w:val="false"/>
          <w:iCs w:val="false"/>
          <w:sz w:val="32"/>
          <w:szCs w:val="32"/>
        </w:rPr>
        <w:br/>
      </w:r>
      <w:r>
        <w:rPr>
          <w:i w:val="false"/>
          <w:iCs w:val="false"/>
          <w:sz w:val="32"/>
          <w:szCs w:val="32"/>
        </w:rPr>
        <w:t xml:space="preserve">Maybe we can get more home based i-gates up and running to improve the RF APRS network. Remember, with APRS we can do more than just position reporting. We can do short messaging as well, and the more i-gates and digipeaters we have deployed the more effective the messaging can be and then it can be the first step to an independent SMS service amongst us radio amateurs when the commercial systems fall over.  </w:t>
      </w:r>
    </w:p>
    <w:p>
      <w:pPr>
        <w:pStyle w:val="Normal"/>
        <w:rPr>
          <w:i w:val="false"/>
          <w:i w:val="false"/>
          <w:iCs w:val="false"/>
          <w:sz w:val="32"/>
          <w:szCs w:val="32"/>
        </w:rPr>
      </w:pPr>
      <w:r>
        <w:rPr>
          <w:i w:val="false"/>
          <w:iCs w:val="false"/>
          <w:sz w:val="32"/>
          <w:szCs w:val="32"/>
        </w:rPr>
      </w:r>
    </w:p>
    <w:p>
      <w:pPr>
        <w:pStyle w:val="Normal"/>
        <w:rPr/>
      </w:pPr>
      <w:r>
        <w:rPr>
          <w:i w:val="false"/>
          <w:iCs w:val="false"/>
          <w:sz w:val="32"/>
          <w:szCs w:val="32"/>
        </w:rPr>
        <w:t xml:space="preserve">All the links mentioned here are in the text version of the program which is on the </w:t>
      </w:r>
      <w:hyperlink r:id="rId10">
        <w:r>
          <w:rPr>
            <w:rStyle w:val="Hyperlink"/>
            <w:i w:val="false"/>
            <w:iCs w:val="false"/>
            <w:sz w:val="32"/>
            <w:szCs w:val="32"/>
          </w:rPr>
          <w:t>https://www.amsatsa.org.za/</w:t>
        </w:r>
      </w:hyperlink>
      <w:r>
        <w:rPr>
          <w:i w:val="false"/>
          <w:iCs w:val="false"/>
          <w:sz w:val="32"/>
          <w:szCs w:val="32"/>
        </w:rPr>
        <w:t xml:space="preserve"> website.</w:t>
        <w:tab/>
        <w:tab/>
        <w:tab/>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11">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00"/>
        </w:tabs>
        <w:ind w:left="300"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textFit" w:percent="183"/>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amsatsa9927/videos" TargetMode="External"/><Relationship Id="rId3" Type="http://schemas.openxmlformats.org/officeDocument/2006/relationships/hyperlink" Target="https://docs.fcc.gov/public/attachments/DA-26-391A1.pdf" TargetMode="External"/><Relationship Id="rId4" Type="http://schemas.openxmlformats.org/officeDocument/2006/relationships/hyperlink" Target="https://meshcore.io/" TargetMode="External"/><Relationship Id="rId5" Type="http://schemas.openxmlformats.org/officeDocument/2006/relationships/hyperlink" Target="https://blog.meshcore.io/2026/04/23/the-split" TargetMode="External"/><Relationship Id="rId6" Type="http://schemas.openxmlformats.org/officeDocument/2006/relationships/hyperlink" Target="https://hamradiodx.net/meshtastic-vs-meshcore-which-one-should-you-pick/" TargetMode="External"/><Relationship Id="rId7" Type="http://schemas.openxmlformats.org/officeDocument/2006/relationships/hyperlink" Target="https://chrissnell.com/software/graywolf/index.html" TargetMode="External"/><Relationship Id="rId8" Type="http://schemas.openxmlformats.org/officeDocument/2006/relationships/hyperlink" Target="https://hamradiotherapy.com/aprs/stay-connected-with-qrx-your-offline-aprs-solution/" TargetMode="External"/><Relationship Id="rId9" Type="http://schemas.openxmlformats.org/officeDocument/2006/relationships/hyperlink" Target="" TargetMode="External"/><Relationship Id="rId10" Type="http://schemas.openxmlformats.org/officeDocument/2006/relationships/hyperlink" Target="https://www.amsatsa.org.za/" TargetMode="External"/><Relationship Id="rId11" Type="http://schemas.openxmlformats.org/officeDocument/2006/relationships/hyperlink" Target="mailto:bjacobsza@gmail.com"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10633</TotalTime>
  <Application>LibreOffice/24.2.7.2$Linux_X86_64 LibreOffice_project/420$Build-2</Application>
  <AppVersion>15.0000</AppVersion>
  <Pages>4</Pages>
  <Words>1034</Words>
  <Characters>5167</Characters>
  <CharactersWithSpaces>6188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2026-04-25T21:36:29Z</dcterms:modified>
  <cp:revision>741</cp:revision>
  <dc:subject/>
  <dc:title/>
</cp:coreProperties>
</file>

<file path=docProps/custom.xml><?xml version="1.0" encoding="utf-8"?>
<Properties xmlns="http://schemas.openxmlformats.org/officeDocument/2006/custom-properties" xmlns:vt="http://schemas.openxmlformats.org/officeDocument/2006/docPropsVTypes"/>
</file>